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ECCB0">
      <w:pPr>
        <w:widowControl/>
        <w:spacing w:line="480" w:lineRule="exact"/>
        <w:ind w:firstLine="1760" w:firstLineChars="400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15"/>
        <w:tblW w:w="10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826"/>
        <w:gridCol w:w="284"/>
        <w:gridCol w:w="301"/>
        <w:gridCol w:w="1116"/>
        <w:gridCol w:w="207"/>
        <w:gridCol w:w="216"/>
        <w:gridCol w:w="789"/>
        <w:gridCol w:w="62"/>
        <w:gridCol w:w="517"/>
        <w:gridCol w:w="1611"/>
        <w:gridCol w:w="142"/>
        <w:gridCol w:w="107"/>
        <w:gridCol w:w="600"/>
        <w:gridCol w:w="522"/>
        <w:gridCol w:w="339"/>
        <w:gridCol w:w="1426"/>
      </w:tblGrid>
      <w:tr w14:paraId="783C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111" w:type="dxa"/>
            <w:gridSpan w:val="2"/>
            <w:vAlign w:val="center"/>
          </w:tcPr>
          <w:p w14:paraId="34DF3B41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标题</w:t>
            </w:r>
          </w:p>
        </w:tc>
        <w:tc>
          <w:tcPr>
            <w:tcW w:w="34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0F2BE">
            <w:pPr>
              <w:spacing w:line="380" w:lineRule="exact"/>
              <w:jc w:val="left"/>
              <w:rPr>
                <w:rFonts w:hint="eastAsia" w:ascii="仿宋" w:hAnsi="仿宋" w:eastAsia="仿宋"/>
                <w:bCs/>
                <w:color w:val="000000"/>
                <w:sz w:val="24"/>
              </w:rPr>
            </w:pPr>
            <w:r>
              <w:rPr>
                <w:rFonts w:ascii="仿宋" w:hAnsi="仿宋" w:eastAsia="仿宋" w:cs="黑体"/>
                <w:bCs/>
                <w:sz w:val="24"/>
              </w:rPr>
              <w:t>2143名捐献者以身躯筑就生命之桥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63D4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作品类别</w:t>
            </w:r>
          </w:p>
        </w:tc>
        <w:tc>
          <w:tcPr>
            <w:tcW w:w="2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B78C8">
            <w:pPr>
              <w:spacing w:line="440" w:lineRule="exact"/>
              <w:ind w:firstLine="240" w:firstLineChars="1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新闻摄影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单幅    </w:t>
            </w:r>
            <w:r>
              <w:rPr>
                <w:rFonts w:hint="eastAsia" w:ascii="宋体" w:hAnsi="宋体"/>
                <w:color w:val="000000"/>
                <w:sz w:val="24"/>
              </w:rPr>
              <w:t>类</w:t>
            </w:r>
          </w:p>
          <w:p w14:paraId="40257669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（单幅/组照/国际传播）</w:t>
            </w:r>
          </w:p>
        </w:tc>
      </w:tr>
      <w:tr w14:paraId="4FDF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111" w:type="dxa"/>
            <w:gridSpan w:val="2"/>
            <w:vAlign w:val="center"/>
          </w:tcPr>
          <w:p w14:paraId="4051B234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作者</w:t>
            </w:r>
          </w:p>
        </w:tc>
        <w:tc>
          <w:tcPr>
            <w:tcW w:w="34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E5853">
            <w:pPr>
              <w:ind w:firstLine="240" w:firstLineChars="100"/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庄丽祥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F1D0E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编辑</w:t>
            </w:r>
          </w:p>
        </w:tc>
        <w:tc>
          <w:tcPr>
            <w:tcW w:w="2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5EB4">
            <w:pPr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黄筱泳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</w:rPr>
              <w:t>赵伟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</w:rPr>
              <w:t xml:space="preserve">庄曦  </w:t>
            </w:r>
          </w:p>
        </w:tc>
      </w:tr>
      <w:tr w14:paraId="090D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111" w:type="dxa"/>
            <w:gridSpan w:val="2"/>
            <w:vAlign w:val="center"/>
          </w:tcPr>
          <w:p w14:paraId="5E1B8199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原创单位</w:t>
            </w:r>
          </w:p>
        </w:tc>
        <w:tc>
          <w:tcPr>
            <w:tcW w:w="34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A026">
            <w:pPr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泉州晚报社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BC47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发布端/账号/媒体名称</w:t>
            </w:r>
          </w:p>
        </w:tc>
        <w:tc>
          <w:tcPr>
            <w:tcW w:w="2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ECDE8">
            <w:pPr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东南早报</w:t>
            </w:r>
          </w:p>
        </w:tc>
      </w:tr>
      <w:tr w14:paraId="2FB98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11" w:type="dxa"/>
            <w:gridSpan w:val="2"/>
            <w:vAlign w:val="center"/>
          </w:tcPr>
          <w:p w14:paraId="77A90AD5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刊播版面</w:t>
            </w:r>
          </w:p>
          <w:p w14:paraId="2B119753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4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70E10">
            <w:pPr>
              <w:ind w:firstLine="240" w:firstLineChars="100"/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A03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35D85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刊播日期</w:t>
            </w:r>
          </w:p>
        </w:tc>
        <w:tc>
          <w:tcPr>
            <w:tcW w:w="2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78BC3">
            <w:pPr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2025年3月26 日</w:t>
            </w:r>
          </w:p>
        </w:tc>
      </w:tr>
      <w:tr w14:paraId="0CFE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2111" w:type="dxa"/>
            <w:gridSpan w:val="2"/>
            <w:vAlign w:val="center"/>
          </w:tcPr>
          <w:p w14:paraId="7B6A4526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 w14:paraId="36EBC2C8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52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55CA">
            <w:pPr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https://szb.qzwb.com/dnzb/pc/col/202503/26/node_A03.html</w:t>
            </w: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3E5C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 w14:paraId="61E2AA07">
            <w:pPr>
              <w:widowControl/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1CB39">
            <w:pPr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否</w:t>
            </w:r>
          </w:p>
        </w:tc>
      </w:tr>
      <w:tr w14:paraId="25756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812" w:type="dxa"/>
            <w:gridSpan w:val="5"/>
            <w:tcBorders>
              <w:right w:val="single" w:color="auto" w:sz="4" w:space="0"/>
            </w:tcBorders>
            <w:vAlign w:val="center"/>
          </w:tcPr>
          <w:p w14:paraId="0E1672FB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所配合的文字报道标题</w:t>
            </w:r>
          </w:p>
        </w:tc>
        <w:tc>
          <w:tcPr>
            <w:tcW w:w="6538" w:type="dxa"/>
            <w:gridSpan w:val="12"/>
            <w:tcBorders>
              <w:right w:val="single" w:color="auto" w:sz="4" w:space="0"/>
            </w:tcBorders>
            <w:vAlign w:val="center"/>
          </w:tcPr>
          <w:p w14:paraId="0E45C3CE">
            <w:pPr>
              <w:ind w:firstLine="480" w:firstLineChars="20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 w:cs="黑体"/>
                <w:bCs/>
                <w:sz w:val="24"/>
              </w:rPr>
              <w:t>《2143名捐献者以身躯筑就生命之桥》</w:t>
            </w:r>
            <w:bookmarkStart w:id="1" w:name="_GoBack"/>
            <w:bookmarkEnd w:id="1"/>
          </w:p>
        </w:tc>
      </w:tr>
      <w:tr w14:paraId="2384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2" w:hRule="atLeast"/>
          <w:jc w:val="center"/>
        </w:trPr>
        <w:tc>
          <w:tcPr>
            <w:tcW w:w="1285" w:type="dxa"/>
            <w:vAlign w:val="center"/>
          </w:tcPr>
          <w:p w14:paraId="2408573A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</w:t>
            </w:r>
          </w:p>
          <w:p w14:paraId="6F0721A3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品</w:t>
            </w:r>
          </w:p>
          <w:p w14:paraId="7FA254AF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简</w:t>
            </w:r>
          </w:p>
          <w:p w14:paraId="1197C22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介</w:t>
            </w:r>
          </w:p>
        </w:tc>
        <w:tc>
          <w:tcPr>
            <w:tcW w:w="906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FF058B">
            <w:pPr>
              <w:ind w:firstLine="480" w:firstLineChars="200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品聚焦福建省遗体和人体器官捐献缅怀纪念活动，以一位母亲亲吻纪念碑上孩子名字的瞬间，呈现“生命延续、大爱无疆”的主题，诠释了捐献者“以身躯筑就生命之桥”的崇高精神，契合社会主义核心价值观，具有强烈的人文关怀与时代意义。照片采用中近景视角，将人物与纪念碑紧密框定，人物低头亲吻的姿态与碑上金色的捐献日期、姓名形成视觉呼应，突出“思念”与“铭记”的情感联结，画面简洁有力，戳中观者共情点，实现“此时无声胜有声”的情感表达。自然光线下的暖调光影，既烘托出缅怀活动庄重肃穆的氛围，又赋予画面温情质感，让悲伤与希望两种情绪交织，提升了作品的感染力与传播力。</w:t>
            </w:r>
          </w:p>
        </w:tc>
      </w:tr>
      <w:tr w14:paraId="4166D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1285" w:type="dxa"/>
            <w:vMerge w:val="restart"/>
            <w:vAlign w:val="center"/>
          </w:tcPr>
          <w:p w14:paraId="26FCFE2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传</w:t>
            </w:r>
          </w:p>
          <w:p w14:paraId="52AE6AC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播</w:t>
            </w:r>
          </w:p>
          <w:p w14:paraId="0842CA2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数</w:t>
            </w:r>
          </w:p>
          <w:p w14:paraId="05530C8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据</w:t>
            </w:r>
          </w:p>
        </w:tc>
        <w:tc>
          <w:tcPr>
            <w:tcW w:w="1411" w:type="dxa"/>
            <w:gridSpan w:val="3"/>
            <w:vAlign w:val="center"/>
          </w:tcPr>
          <w:p w14:paraId="5E15156C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</w:rPr>
              <w:t>全网传播量</w:t>
            </w:r>
          </w:p>
          <w:p w14:paraId="69E3C3C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平台</w:t>
            </w:r>
          </w:p>
          <w:p w14:paraId="61DA6037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发布链接</w:t>
            </w:r>
          </w:p>
        </w:tc>
        <w:tc>
          <w:tcPr>
            <w:tcW w:w="7654" w:type="dxa"/>
            <w:gridSpan w:val="13"/>
            <w:vAlign w:val="center"/>
          </w:tcPr>
          <w:p w14:paraId="11A9FD4B">
            <w:pPr>
              <w:spacing w:line="280" w:lineRule="exact"/>
              <w:jc w:val="lef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泉州通客户端：</w:t>
            </w:r>
            <w:r>
              <w:rPr>
                <w:rFonts w:ascii="仿宋" w:hAnsi="仿宋" w:eastAsia="仿宋"/>
                <w:color w:val="000000"/>
                <w:sz w:val="24"/>
              </w:rPr>
              <w:t>https://share.qztqz.com/pub/template/displayTemplate/news/newsDetail/27/1534572.html?xyt=1776089991935</w:t>
            </w:r>
          </w:p>
        </w:tc>
      </w:tr>
      <w:tr w14:paraId="5B689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1285" w:type="dxa"/>
            <w:vMerge w:val="continue"/>
            <w:vAlign w:val="center"/>
          </w:tcPr>
          <w:p w14:paraId="22005CC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1411" w:type="dxa"/>
            <w:gridSpan w:val="3"/>
            <w:vAlign w:val="center"/>
          </w:tcPr>
          <w:p w14:paraId="02F40182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该平台</w:t>
            </w:r>
          </w:p>
          <w:p w14:paraId="65EA8914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传播量</w:t>
            </w:r>
          </w:p>
        </w:tc>
        <w:tc>
          <w:tcPr>
            <w:tcW w:w="1323" w:type="dxa"/>
            <w:gridSpan w:val="2"/>
            <w:vAlign w:val="center"/>
          </w:tcPr>
          <w:p w14:paraId="7199AE97">
            <w:pPr>
              <w:spacing w:line="240" w:lineRule="exac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65058</w:t>
            </w:r>
          </w:p>
        </w:tc>
        <w:tc>
          <w:tcPr>
            <w:tcW w:w="1005" w:type="dxa"/>
            <w:gridSpan w:val="2"/>
            <w:vAlign w:val="center"/>
          </w:tcPr>
          <w:p w14:paraId="2FCBBE08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该平台</w:t>
            </w:r>
          </w:p>
          <w:p w14:paraId="36461764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互动量</w:t>
            </w:r>
          </w:p>
        </w:tc>
        <w:tc>
          <w:tcPr>
            <w:tcW w:w="2439" w:type="dxa"/>
            <w:gridSpan w:val="5"/>
            <w:vAlign w:val="center"/>
          </w:tcPr>
          <w:p w14:paraId="39FC330B">
            <w:pPr>
              <w:spacing w:line="240" w:lineRule="exac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1100</w:t>
            </w:r>
          </w:p>
        </w:tc>
        <w:tc>
          <w:tcPr>
            <w:tcW w:w="1122" w:type="dxa"/>
            <w:gridSpan w:val="2"/>
            <w:vAlign w:val="center"/>
          </w:tcPr>
          <w:p w14:paraId="1B3EED10">
            <w:pPr>
              <w:spacing w:line="240" w:lineRule="exac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全网总传播量（万）</w:t>
            </w:r>
          </w:p>
        </w:tc>
        <w:tc>
          <w:tcPr>
            <w:tcW w:w="1765" w:type="dxa"/>
            <w:gridSpan w:val="2"/>
            <w:vAlign w:val="center"/>
          </w:tcPr>
          <w:p w14:paraId="58193DE7">
            <w:pPr>
              <w:spacing w:line="240" w:lineRule="exact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11万</w:t>
            </w:r>
          </w:p>
        </w:tc>
      </w:tr>
      <w:tr w14:paraId="2069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atLeast"/>
          <w:jc w:val="center"/>
        </w:trPr>
        <w:tc>
          <w:tcPr>
            <w:tcW w:w="1285" w:type="dxa"/>
            <w:vAlign w:val="center"/>
          </w:tcPr>
          <w:p w14:paraId="5795C807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︵</w:t>
            </w:r>
          </w:p>
          <w:p w14:paraId="2827967A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初推</w:t>
            </w:r>
          </w:p>
          <w:p w14:paraId="11C4894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评荐</w:t>
            </w:r>
          </w:p>
          <w:p w14:paraId="3BD45E03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评理</w:t>
            </w:r>
          </w:p>
          <w:p w14:paraId="5D276969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语由</w:t>
            </w:r>
          </w:p>
          <w:p w14:paraId="4C03D68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︶</w:t>
            </w:r>
          </w:p>
        </w:tc>
        <w:tc>
          <w:tcPr>
            <w:tcW w:w="906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4AF7A0">
            <w:pPr>
              <w:spacing w:line="360" w:lineRule="exact"/>
              <w:ind w:firstLine="480" w:firstLineChars="200"/>
              <w:jc w:val="left"/>
              <w:rPr>
                <w:rFonts w:hint="eastAsia" w:ascii="仿宋" w:hAnsi="仿宋" w:eastAsia="仿宋"/>
                <w:color w:val="000000"/>
                <w:spacing w:val="-2"/>
                <w:sz w:val="24"/>
              </w:rPr>
            </w:pPr>
            <w:bookmarkStart w:id="0" w:name="OLE_LINK1"/>
            <w:r>
              <w:rPr>
                <w:rFonts w:hint="eastAsia" w:ascii="仿宋" w:hAnsi="仿宋" w:eastAsia="仿宋"/>
                <w:sz w:val="24"/>
              </w:rPr>
              <w:t>作品兼具时效性与纪实性，主题立意以小见大，视觉表达细节制胜，彰显生命大爱与时代精神。摄影记者守候在纪念碑区域，捕捉到关键瞬间，精准定格母亲亲吻孩子名字的动人画面，让冰冷的碑文与温热的情感相互映照，让大爱精神得以具象传递，极具情感穿透力。作品刊发后引发广泛关注与情感共鸣，众多网友留言致敬捐献者、点赞家属的大爱精神，实现了新闻价值与社会价值的统一。</w:t>
            </w:r>
            <w:bookmarkEnd w:id="0"/>
          </w:p>
          <w:p w14:paraId="390AA07F">
            <w:pPr>
              <w:spacing w:line="360" w:lineRule="exact"/>
              <w:ind w:firstLine="4248" w:firstLineChars="1800"/>
              <w:jc w:val="left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</w:rPr>
              <w:t>签名：</w:t>
            </w:r>
          </w:p>
          <w:p w14:paraId="67BC0D23">
            <w:pPr>
              <w:spacing w:line="360" w:lineRule="exact"/>
              <w:ind w:firstLine="4680" w:firstLineChars="1950"/>
              <w:jc w:val="left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（盖单位公章）</w:t>
            </w:r>
          </w:p>
          <w:p w14:paraId="3450F239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4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年   月   日</w:t>
            </w:r>
          </w:p>
        </w:tc>
      </w:tr>
      <w:tr w14:paraId="73113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D43B3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联系人（作者）</w:t>
            </w:r>
          </w:p>
        </w:tc>
        <w:tc>
          <w:tcPr>
            <w:tcW w:w="1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DBC7"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庄丽祥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E5282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047AD">
            <w:pPr>
              <w:spacing w:line="36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13959848520</w:t>
            </w: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A9AD5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28EE8">
            <w:pPr>
              <w:spacing w:line="36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13959848520</w:t>
            </w:r>
          </w:p>
        </w:tc>
      </w:tr>
      <w:tr w14:paraId="1963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836AA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电子邮箱</w:t>
            </w:r>
          </w:p>
        </w:tc>
        <w:tc>
          <w:tcPr>
            <w:tcW w:w="34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602AF">
            <w:pPr>
              <w:spacing w:line="36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304479694@qq.com</w:t>
            </w:r>
          </w:p>
        </w:tc>
        <w:tc>
          <w:tcPr>
            <w:tcW w:w="2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AED7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邮编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61F2">
            <w:pPr>
              <w:spacing w:line="36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362000</w:t>
            </w:r>
          </w:p>
        </w:tc>
      </w:tr>
    </w:tbl>
    <w:p w14:paraId="6177D356">
      <w:pPr>
        <w:rPr>
          <w:rFonts w:hint="eastAsia"/>
        </w:rPr>
      </w:pPr>
      <w:r>
        <w:rPr>
          <w:rFonts w:ascii="仿宋_GB2312" w:eastAsia="仿宋_GB2312"/>
          <w:color w:val="000000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ED"/>
    <w:rsid w:val="001C21E2"/>
    <w:rsid w:val="004B7395"/>
    <w:rsid w:val="009969CB"/>
    <w:rsid w:val="00C02BE8"/>
    <w:rsid w:val="00DF5E72"/>
    <w:rsid w:val="00F232ED"/>
    <w:rsid w:val="6A266076"/>
    <w:rsid w:val="7060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7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3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712</Words>
  <Characters>931</Characters>
  <Lines>57</Lines>
  <Paragraphs>63</Paragraphs>
  <TotalTime>5</TotalTime>
  <ScaleCrop>false</ScaleCrop>
  <LinksUpToDate>false</LinksUpToDate>
  <CharactersWithSpaces>1001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2026-04-16T13:47:00Z</dcterms:created>
  <dc:creator>ASUS</dc:creator>
  <cp:lastModifiedBy>一米阳光</cp:lastModifiedBy>
  <dcterms:modified xsi:type="dcterms:W3CDTF">2026-04-17T13:04:48Z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eyJoZGlkIjoiMGQ2YTVmZmRiOTMyZWEwOTkzMTg1NGY4NjlhMzgwMGYiLCJ1c2VySWQiOiI0NDEwMTg5MTQifQ==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8742FB26E8744E2E9BAEC124C849113D_12</vt:lpwstr>
  </property>
</Properties>
</file>